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5D8E8" w14:textId="3C2BB5C6" w:rsidR="00DD5002" w:rsidRPr="00DD5002" w:rsidRDefault="00000000">
      <w:pPr>
        <w:pStyle w:val="Heading1"/>
        <w:spacing w:before="100" w:line="480" w:lineRule="auto"/>
        <w:ind w:left="2741"/>
        <w:rPr>
          <w:rFonts w:ascii="Arial" w:hAnsi="Arial" w:cs="Arial"/>
          <w:sz w:val="22"/>
          <w:szCs w:val="22"/>
          <w:lang w:val="sr-Cyrl-RS"/>
        </w:rPr>
      </w:pPr>
      <w:r w:rsidRPr="00DD5002">
        <w:rPr>
          <w:rFonts w:ascii="Arial" w:hAnsi="Arial" w:cs="Arial"/>
          <w:sz w:val="22"/>
          <w:szCs w:val="22"/>
          <w:lang w:val="sr-Cyrl-RS"/>
        </w:rPr>
        <w:t>РЕПУБЛИКА СРБИЈА</w:t>
      </w:r>
      <w:r w:rsidR="00DD5002" w:rsidRPr="00DD5002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50EA57A9" w14:textId="30568046" w:rsidR="00DD5002" w:rsidRPr="00DD5002" w:rsidRDefault="00DD5002">
      <w:pPr>
        <w:pStyle w:val="Heading1"/>
        <w:spacing w:before="100" w:line="480" w:lineRule="auto"/>
        <w:ind w:left="2741"/>
        <w:rPr>
          <w:rFonts w:ascii="Arial" w:hAnsi="Arial" w:cs="Arial"/>
          <w:sz w:val="22"/>
          <w:szCs w:val="22"/>
          <w:lang w:val="sr-Cyrl-RS"/>
        </w:rPr>
      </w:pPr>
      <w:r w:rsidRPr="00DD5002">
        <w:rPr>
          <w:rFonts w:ascii="Arial" w:hAnsi="Arial" w:cs="Arial"/>
          <w:sz w:val="22"/>
          <w:szCs w:val="22"/>
          <w:lang w:val="sr-Cyrl-RS"/>
        </w:rPr>
        <w:t xml:space="preserve">АУТОНОМНА ПОКРАЈИНА ВОЈВОДИНА </w:t>
      </w:r>
    </w:p>
    <w:p w14:paraId="29C6B33E" w14:textId="088046E0" w:rsidR="000B68DC" w:rsidRPr="00DD5002" w:rsidRDefault="00000000">
      <w:pPr>
        <w:pStyle w:val="Heading1"/>
        <w:spacing w:before="100" w:line="480" w:lineRule="auto"/>
        <w:ind w:left="2741"/>
        <w:rPr>
          <w:rFonts w:ascii="Arial" w:hAnsi="Arial" w:cs="Arial"/>
          <w:sz w:val="22"/>
          <w:szCs w:val="22"/>
          <w:lang w:val="sr-Cyrl-RS"/>
        </w:rPr>
      </w:pPr>
      <w:r w:rsidRPr="00DD5002">
        <w:rPr>
          <w:rFonts w:ascii="Arial" w:hAnsi="Arial" w:cs="Arial"/>
          <w:spacing w:val="-107"/>
          <w:sz w:val="22"/>
          <w:szCs w:val="22"/>
          <w:lang w:val="sr-Cyrl-RS"/>
        </w:rPr>
        <w:t xml:space="preserve"> </w:t>
      </w:r>
      <w:r w:rsidR="00DD5002" w:rsidRPr="00DD5002">
        <w:rPr>
          <w:rFonts w:ascii="Arial" w:hAnsi="Arial" w:cs="Arial"/>
          <w:sz w:val="22"/>
          <w:szCs w:val="22"/>
          <w:lang w:val="sr-Cyrl-RS"/>
        </w:rPr>
        <w:t xml:space="preserve">ОПШТИНА РУМА </w:t>
      </w:r>
    </w:p>
    <w:p w14:paraId="354CED05" w14:textId="1FD06FA6" w:rsidR="000B68DC" w:rsidRPr="00DD5002" w:rsidRDefault="00DD5002">
      <w:pPr>
        <w:pStyle w:val="BodyText"/>
        <w:spacing w:before="248" w:line="276" w:lineRule="auto"/>
        <w:ind w:left="114" w:right="109"/>
        <w:rPr>
          <w:rFonts w:ascii="Arial" w:hAnsi="Arial" w:cs="Arial"/>
          <w:sz w:val="22"/>
          <w:szCs w:val="22"/>
          <w:lang w:val="sr-Cyrl-RS"/>
        </w:rPr>
      </w:pPr>
      <w:r w:rsidRPr="00DD5002">
        <w:rPr>
          <w:rFonts w:ascii="Arial" w:hAnsi="Arial" w:cs="Arial"/>
          <w:sz w:val="22"/>
          <w:szCs w:val="22"/>
          <w:lang w:val="sr-Cyrl-RS"/>
        </w:rPr>
        <w:t>На основу члана 35, а у вези са чланом 10, став 1 и чланом 20 став 3 и чланом 22.</w:t>
      </w:r>
      <w:r w:rsidRPr="00DD5002">
        <w:rPr>
          <w:rFonts w:ascii="Arial" w:hAnsi="Arial" w:cs="Arial"/>
          <w:spacing w:val="1"/>
          <w:sz w:val="22"/>
          <w:szCs w:val="22"/>
          <w:lang w:val="sr-Cyrl-RS"/>
        </w:rPr>
        <w:t xml:space="preserve"> </w:t>
      </w:r>
      <w:r w:rsidRPr="00DD5002">
        <w:rPr>
          <w:rFonts w:ascii="Arial" w:hAnsi="Arial" w:cs="Arial"/>
          <w:sz w:val="22"/>
          <w:szCs w:val="22"/>
          <w:lang w:val="sr-Cyrl-RS"/>
        </w:rPr>
        <w:t xml:space="preserve">Закона </w:t>
      </w:r>
      <w:r w:rsidRPr="00DD5002">
        <w:rPr>
          <w:rFonts w:ascii="Arial" w:hAnsi="Arial" w:cs="Arial"/>
          <w:spacing w:val="-68"/>
          <w:sz w:val="22"/>
          <w:szCs w:val="22"/>
          <w:lang w:val="sr-Cyrl-RS"/>
        </w:rPr>
        <w:t xml:space="preserve"> </w:t>
      </w:r>
      <w:r w:rsidRPr="00DD5002">
        <w:rPr>
          <w:rFonts w:ascii="Arial" w:hAnsi="Arial" w:cs="Arial"/>
          <w:sz w:val="22"/>
          <w:szCs w:val="22"/>
          <w:lang w:val="sr-Cyrl-RS"/>
        </w:rPr>
        <w:t>о јавно-приватном партнерству и концесијама Републике Србије ("Службени гласник РС"</w:t>
      </w:r>
      <w:r w:rsidRPr="00DD5002">
        <w:rPr>
          <w:rFonts w:ascii="Arial" w:hAnsi="Arial" w:cs="Arial"/>
          <w:spacing w:val="1"/>
          <w:sz w:val="22"/>
          <w:szCs w:val="22"/>
          <w:lang w:val="sr-Cyrl-RS"/>
        </w:rPr>
        <w:t xml:space="preserve"> </w:t>
      </w:r>
      <w:r w:rsidRPr="00DD5002">
        <w:rPr>
          <w:rFonts w:ascii="Arial" w:hAnsi="Arial" w:cs="Arial"/>
          <w:sz w:val="22"/>
          <w:szCs w:val="22"/>
          <w:lang w:val="sr-Cyrl-RS"/>
        </w:rPr>
        <w:t>бр. 88/2011, 15/2016 и 104/2016) ("</w:t>
      </w:r>
      <w:r w:rsidRPr="00DD5002">
        <w:rPr>
          <w:rFonts w:ascii="Arial" w:hAnsi="Arial" w:cs="Arial"/>
          <w:b/>
          <w:sz w:val="22"/>
          <w:szCs w:val="22"/>
          <w:lang w:val="sr-Cyrl-RS"/>
        </w:rPr>
        <w:t>ЗЈППК</w:t>
      </w:r>
      <w:r w:rsidRPr="00DD5002">
        <w:rPr>
          <w:rFonts w:ascii="Arial" w:hAnsi="Arial" w:cs="Arial"/>
          <w:sz w:val="22"/>
          <w:szCs w:val="22"/>
          <w:lang w:val="sr-Cyrl-RS"/>
        </w:rPr>
        <w:t>"), Општина Рума, ул. Главна бр. 155,</w:t>
      </w:r>
      <w:r w:rsidRPr="00DD5002">
        <w:rPr>
          <w:rFonts w:ascii="Arial" w:hAnsi="Arial" w:cs="Arial"/>
          <w:spacing w:val="1"/>
          <w:sz w:val="22"/>
          <w:szCs w:val="22"/>
          <w:lang w:val="sr-Cyrl-RS"/>
        </w:rPr>
        <w:t xml:space="preserve"> </w:t>
      </w:r>
      <w:r w:rsidRPr="00DD5002">
        <w:rPr>
          <w:rFonts w:ascii="Arial" w:hAnsi="Arial" w:cs="Arial"/>
          <w:sz w:val="22"/>
          <w:szCs w:val="22"/>
          <w:lang w:val="sr-Cyrl-RS"/>
        </w:rPr>
        <w:t>Рума,</w:t>
      </w:r>
      <w:r w:rsidRPr="00DD5002">
        <w:rPr>
          <w:rFonts w:ascii="Arial" w:hAnsi="Arial" w:cs="Arial"/>
          <w:spacing w:val="1"/>
          <w:sz w:val="22"/>
          <w:szCs w:val="22"/>
          <w:lang w:val="sr-Cyrl-RS"/>
        </w:rPr>
        <w:t xml:space="preserve"> </w:t>
      </w:r>
      <w:r w:rsidRPr="00DD5002">
        <w:rPr>
          <w:rFonts w:ascii="Arial" w:hAnsi="Arial" w:cs="Arial"/>
          <w:sz w:val="22"/>
          <w:szCs w:val="22"/>
          <w:lang w:val="sr-Cyrl-RS"/>
        </w:rPr>
        <w:t>у</w:t>
      </w:r>
      <w:r w:rsidRPr="00DD5002">
        <w:rPr>
          <w:rFonts w:ascii="Arial" w:hAnsi="Arial" w:cs="Arial"/>
          <w:spacing w:val="1"/>
          <w:sz w:val="22"/>
          <w:szCs w:val="22"/>
          <w:lang w:val="sr-Cyrl-RS"/>
        </w:rPr>
        <w:t xml:space="preserve"> </w:t>
      </w:r>
      <w:r w:rsidRPr="00DD5002">
        <w:rPr>
          <w:rFonts w:ascii="Arial" w:hAnsi="Arial" w:cs="Arial"/>
          <w:sz w:val="22"/>
          <w:szCs w:val="22"/>
          <w:lang w:val="sr-Cyrl-RS"/>
        </w:rPr>
        <w:t>својству</w:t>
      </w:r>
      <w:r w:rsidRPr="00DD5002">
        <w:rPr>
          <w:rFonts w:ascii="Arial" w:hAnsi="Arial" w:cs="Arial"/>
          <w:spacing w:val="1"/>
          <w:sz w:val="22"/>
          <w:szCs w:val="22"/>
          <w:lang w:val="sr-Cyrl-RS"/>
        </w:rPr>
        <w:t xml:space="preserve"> </w:t>
      </w:r>
      <w:proofErr w:type="spellStart"/>
      <w:r w:rsidRPr="00DD5002">
        <w:rPr>
          <w:rFonts w:ascii="Arial" w:hAnsi="Arial" w:cs="Arial"/>
          <w:sz w:val="22"/>
          <w:szCs w:val="22"/>
          <w:lang w:val="sr-Cyrl-RS"/>
        </w:rPr>
        <w:t>концедента</w:t>
      </w:r>
      <w:proofErr w:type="spellEnd"/>
      <w:r w:rsidRPr="00DD5002">
        <w:rPr>
          <w:rFonts w:ascii="Arial" w:hAnsi="Arial" w:cs="Arial"/>
          <w:sz w:val="22"/>
          <w:szCs w:val="22"/>
          <w:lang w:val="sr-Cyrl-RS"/>
        </w:rPr>
        <w:t>,</w:t>
      </w:r>
      <w:r w:rsidRPr="00DD5002">
        <w:rPr>
          <w:rFonts w:ascii="Arial" w:hAnsi="Arial" w:cs="Arial"/>
          <w:spacing w:val="1"/>
          <w:sz w:val="22"/>
          <w:szCs w:val="22"/>
          <w:lang w:val="sr-Cyrl-RS"/>
        </w:rPr>
        <w:t xml:space="preserve"> </w:t>
      </w:r>
      <w:r w:rsidRPr="00DD5002">
        <w:rPr>
          <w:rFonts w:ascii="Arial" w:hAnsi="Arial" w:cs="Arial"/>
          <w:sz w:val="22"/>
          <w:szCs w:val="22"/>
          <w:lang w:val="sr-Cyrl-RS"/>
        </w:rPr>
        <w:t>објављује</w:t>
      </w:r>
      <w:r w:rsidRPr="00DD5002">
        <w:rPr>
          <w:rFonts w:ascii="Arial" w:hAnsi="Arial" w:cs="Arial"/>
          <w:spacing w:val="-3"/>
          <w:sz w:val="22"/>
          <w:szCs w:val="22"/>
          <w:lang w:val="sr-Cyrl-RS"/>
        </w:rPr>
        <w:t xml:space="preserve"> </w:t>
      </w:r>
      <w:r w:rsidRPr="00DD5002">
        <w:rPr>
          <w:rFonts w:ascii="Arial" w:hAnsi="Arial" w:cs="Arial"/>
          <w:sz w:val="22"/>
          <w:szCs w:val="22"/>
          <w:lang w:val="sr-Cyrl-RS"/>
        </w:rPr>
        <w:t>овај:</w:t>
      </w:r>
    </w:p>
    <w:p w14:paraId="632DB9FF" w14:textId="77777777" w:rsidR="000B68DC" w:rsidRPr="00DD5002" w:rsidRDefault="000B68DC">
      <w:pPr>
        <w:pStyle w:val="BodyText"/>
        <w:ind w:left="0"/>
        <w:jc w:val="left"/>
        <w:rPr>
          <w:rFonts w:ascii="Arial" w:hAnsi="Arial" w:cs="Arial"/>
          <w:sz w:val="22"/>
          <w:szCs w:val="22"/>
          <w:lang w:val="sr-Cyrl-RS"/>
        </w:rPr>
      </w:pPr>
    </w:p>
    <w:p w14:paraId="6C455C07" w14:textId="77777777" w:rsidR="000B68DC" w:rsidRPr="00DD5002" w:rsidRDefault="000B68DC">
      <w:pPr>
        <w:pStyle w:val="BodyText"/>
        <w:ind w:left="0"/>
        <w:jc w:val="left"/>
        <w:rPr>
          <w:rFonts w:ascii="Arial" w:hAnsi="Arial" w:cs="Arial"/>
          <w:sz w:val="22"/>
          <w:szCs w:val="22"/>
          <w:lang w:val="sr-Cyrl-RS"/>
        </w:rPr>
      </w:pPr>
    </w:p>
    <w:p w14:paraId="3BE86411" w14:textId="2AD87F6B" w:rsidR="000B68DC" w:rsidRPr="00DD5002" w:rsidRDefault="00022C07">
      <w:pPr>
        <w:pStyle w:val="Heading1"/>
        <w:ind w:right="274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ИЗМЕНА </w:t>
      </w:r>
      <w:r w:rsidR="00000000" w:rsidRPr="00DD5002">
        <w:rPr>
          <w:rFonts w:ascii="Arial" w:hAnsi="Arial" w:cs="Arial"/>
          <w:sz w:val="22"/>
          <w:szCs w:val="22"/>
          <w:lang w:val="sr-Cyrl-RS"/>
        </w:rPr>
        <w:t>ЈАВН</w:t>
      </w:r>
      <w:r>
        <w:rPr>
          <w:rFonts w:ascii="Arial" w:hAnsi="Arial" w:cs="Arial"/>
          <w:sz w:val="22"/>
          <w:szCs w:val="22"/>
          <w:lang w:val="sr-Cyrl-RS"/>
        </w:rPr>
        <w:t>ОГ</w:t>
      </w:r>
      <w:r w:rsidR="00000000" w:rsidRPr="00DD5002">
        <w:rPr>
          <w:rFonts w:ascii="Arial" w:hAnsi="Arial" w:cs="Arial"/>
          <w:spacing w:val="-4"/>
          <w:sz w:val="22"/>
          <w:szCs w:val="22"/>
          <w:lang w:val="sr-Cyrl-RS"/>
        </w:rPr>
        <w:t xml:space="preserve"> </w:t>
      </w:r>
      <w:r w:rsidR="00000000" w:rsidRPr="00DD5002">
        <w:rPr>
          <w:rFonts w:ascii="Arial" w:hAnsi="Arial" w:cs="Arial"/>
          <w:sz w:val="22"/>
          <w:szCs w:val="22"/>
          <w:lang w:val="sr-Cyrl-RS"/>
        </w:rPr>
        <w:t>ПОЗИВ</w:t>
      </w:r>
      <w:r>
        <w:rPr>
          <w:rFonts w:ascii="Arial" w:hAnsi="Arial" w:cs="Arial"/>
          <w:sz w:val="22"/>
          <w:szCs w:val="22"/>
          <w:lang w:val="sr-Cyrl-RS"/>
        </w:rPr>
        <w:t>А</w:t>
      </w:r>
    </w:p>
    <w:p w14:paraId="5D53ACD3" w14:textId="77777777" w:rsidR="000B68DC" w:rsidRPr="00DD5002" w:rsidRDefault="000B68DC">
      <w:pPr>
        <w:pStyle w:val="BodyText"/>
        <w:ind w:left="0"/>
        <w:jc w:val="left"/>
        <w:rPr>
          <w:rFonts w:ascii="Arial" w:hAnsi="Arial" w:cs="Arial"/>
          <w:b/>
          <w:sz w:val="22"/>
          <w:szCs w:val="22"/>
          <w:lang w:val="sr-Cyrl-RS"/>
        </w:rPr>
      </w:pPr>
    </w:p>
    <w:p w14:paraId="6E1A13E2" w14:textId="77777777" w:rsidR="000B68DC" w:rsidRPr="00DD5002" w:rsidRDefault="00000000">
      <w:pPr>
        <w:spacing w:before="1"/>
        <w:ind w:left="2741" w:right="2740"/>
        <w:jc w:val="center"/>
        <w:rPr>
          <w:rFonts w:ascii="Arial" w:hAnsi="Arial" w:cs="Arial"/>
          <w:lang w:val="sr-Cyrl-RS"/>
        </w:rPr>
      </w:pPr>
      <w:r w:rsidRPr="00DD5002">
        <w:rPr>
          <w:rFonts w:ascii="Arial" w:hAnsi="Arial" w:cs="Arial"/>
          <w:lang w:val="sr-Cyrl-RS"/>
        </w:rPr>
        <w:t>за</w:t>
      </w:r>
      <w:r w:rsidRPr="00DD5002">
        <w:rPr>
          <w:rFonts w:ascii="Arial" w:hAnsi="Arial" w:cs="Arial"/>
          <w:spacing w:val="-6"/>
          <w:lang w:val="sr-Cyrl-RS"/>
        </w:rPr>
        <w:t xml:space="preserve"> </w:t>
      </w:r>
      <w:r w:rsidRPr="00DD5002">
        <w:rPr>
          <w:rFonts w:ascii="Arial" w:hAnsi="Arial" w:cs="Arial"/>
          <w:lang w:val="sr-Cyrl-RS"/>
        </w:rPr>
        <w:t>учествовање</w:t>
      </w:r>
      <w:r w:rsidRPr="00DD5002">
        <w:rPr>
          <w:rFonts w:ascii="Arial" w:hAnsi="Arial" w:cs="Arial"/>
          <w:spacing w:val="-6"/>
          <w:lang w:val="sr-Cyrl-RS"/>
        </w:rPr>
        <w:t xml:space="preserve"> </w:t>
      </w:r>
      <w:r w:rsidRPr="00DD5002">
        <w:rPr>
          <w:rFonts w:ascii="Arial" w:hAnsi="Arial" w:cs="Arial"/>
          <w:lang w:val="sr-Cyrl-RS"/>
        </w:rPr>
        <w:t>у</w:t>
      </w:r>
      <w:r w:rsidRPr="00DD5002">
        <w:rPr>
          <w:rFonts w:ascii="Arial" w:hAnsi="Arial" w:cs="Arial"/>
          <w:spacing w:val="-5"/>
          <w:lang w:val="sr-Cyrl-RS"/>
        </w:rPr>
        <w:t xml:space="preserve"> </w:t>
      </w:r>
      <w:r w:rsidRPr="00DD5002">
        <w:rPr>
          <w:rFonts w:ascii="Arial" w:hAnsi="Arial" w:cs="Arial"/>
          <w:lang w:val="sr-Cyrl-RS"/>
        </w:rPr>
        <w:t>поступку</w:t>
      </w:r>
      <w:r w:rsidRPr="00DD5002">
        <w:rPr>
          <w:rFonts w:ascii="Arial" w:hAnsi="Arial" w:cs="Arial"/>
          <w:spacing w:val="-4"/>
          <w:lang w:val="sr-Cyrl-RS"/>
        </w:rPr>
        <w:t xml:space="preserve"> </w:t>
      </w:r>
      <w:r w:rsidRPr="00DD5002">
        <w:rPr>
          <w:rFonts w:ascii="Arial" w:hAnsi="Arial" w:cs="Arial"/>
          <w:lang w:val="sr-Cyrl-RS"/>
        </w:rPr>
        <w:t>доделе</w:t>
      </w:r>
    </w:p>
    <w:p w14:paraId="6F3FCF38" w14:textId="77777777" w:rsidR="00DD5002" w:rsidRPr="00DD5002" w:rsidRDefault="00000000" w:rsidP="00DD5002">
      <w:pPr>
        <w:spacing w:before="119"/>
        <w:ind w:left="250" w:right="247" w:firstLine="2"/>
        <w:jc w:val="center"/>
        <w:rPr>
          <w:rFonts w:ascii="Arial" w:hAnsi="Arial" w:cs="Arial"/>
          <w:b/>
          <w:lang w:val="sr-Cyrl-RS"/>
        </w:rPr>
      </w:pPr>
      <w:r w:rsidRPr="00DD5002">
        <w:rPr>
          <w:rFonts w:ascii="Arial" w:hAnsi="Arial" w:cs="Arial"/>
          <w:b/>
          <w:lang w:val="sr-Cyrl-RS"/>
        </w:rPr>
        <w:t xml:space="preserve">КОНЦЕСИЈЕ ЗА </w:t>
      </w:r>
      <w:r w:rsidR="00DD5002" w:rsidRPr="00DD5002">
        <w:rPr>
          <w:rFonts w:ascii="Arial" w:hAnsi="Arial" w:cs="Arial"/>
          <w:b/>
          <w:lang w:val="sr-Cyrl-RS"/>
        </w:rPr>
        <w:t>ПОВЕРАВАЊЕ ОБАВЉАЊА ДЕЛАТНОСТИ</w:t>
      </w:r>
    </w:p>
    <w:p w14:paraId="7979C141" w14:textId="29DE2161" w:rsidR="000B68DC" w:rsidRPr="00DD5002" w:rsidRDefault="00DD5002" w:rsidP="00DD5002">
      <w:pPr>
        <w:spacing w:before="119"/>
        <w:ind w:left="250" w:right="247" w:firstLine="2"/>
        <w:jc w:val="center"/>
        <w:rPr>
          <w:rFonts w:ascii="Arial" w:hAnsi="Arial" w:cs="Arial"/>
          <w:b/>
          <w:lang w:val="sr-Cyrl-RS"/>
        </w:rPr>
      </w:pPr>
      <w:r w:rsidRPr="00DD5002">
        <w:rPr>
          <w:rFonts w:ascii="Arial" w:hAnsi="Arial" w:cs="Arial"/>
          <w:b/>
          <w:lang w:val="sr-Cyrl-RS"/>
        </w:rPr>
        <w:t>ЛИНИЈСКОГ ПРЕВОЗА ПУТНИКА</w:t>
      </w:r>
      <w:r>
        <w:rPr>
          <w:rFonts w:ascii="Arial" w:hAnsi="Arial" w:cs="Arial"/>
          <w:b/>
          <w:lang w:val="sr-Cyrl-RS"/>
        </w:rPr>
        <w:t xml:space="preserve"> </w:t>
      </w:r>
      <w:r w:rsidRPr="00DD5002">
        <w:rPr>
          <w:rFonts w:ascii="Arial" w:hAnsi="Arial" w:cs="Arial"/>
          <w:b/>
          <w:lang w:val="sr-Cyrl-RS"/>
        </w:rPr>
        <w:t>НА ТЕРИТОРИЈИ</w:t>
      </w:r>
      <w:r>
        <w:rPr>
          <w:rFonts w:ascii="Arial" w:hAnsi="Arial" w:cs="Arial"/>
          <w:b/>
          <w:lang w:val="sr-Cyrl-RS"/>
        </w:rPr>
        <w:t xml:space="preserve"> </w:t>
      </w:r>
      <w:r w:rsidRPr="00DD5002">
        <w:rPr>
          <w:rFonts w:ascii="Arial" w:hAnsi="Arial" w:cs="Arial"/>
          <w:b/>
          <w:lang w:val="sr-Cyrl-RS"/>
        </w:rPr>
        <w:t>ОПШТИНЕ РУМА</w:t>
      </w:r>
    </w:p>
    <w:p w14:paraId="4EF7DA11" w14:textId="77777777" w:rsidR="000B68DC" w:rsidRPr="00DD5002" w:rsidRDefault="000B68DC">
      <w:pPr>
        <w:pStyle w:val="BodyText"/>
        <w:ind w:left="0"/>
        <w:jc w:val="left"/>
        <w:rPr>
          <w:rFonts w:ascii="Arial" w:hAnsi="Arial" w:cs="Arial"/>
          <w:b/>
          <w:sz w:val="22"/>
          <w:szCs w:val="22"/>
          <w:lang w:val="sr-Cyrl-RS"/>
        </w:rPr>
      </w:pPr>
    </w:p>
    <w:p w14:paraId="157596F8" w14:textId="77777777" w:rsidR="000B68DC" w:rsidRPr="00DD5002" w:rsidRDefault="000B68DC">
      <w:pPr>
        <w:pStyle w:val="BodyText"/>
        <w:ind w:left="0"/>
        <w:jc w:val="left"/>
        <w:rPr>
          <w:rFonts w:ascii="Arial" w:hAnsi="Arial" w:cs="Arial"/>
          <w:b/>
          <w:sz w:val="22"/>
          <w:szCs w:val="22"/>
          <w:lang w:val="sr-Cyrl-RS"/>
        </w:rPr>
      </w:pPr>
    </w:p>
    <w:p w14:paraId="75BACDC6" w14:textId="3750E76D" w:rsidR="00022C07" w:rsidRPr="00022C07" w:rsidRDefault="00022C07">
      <w:pPr>
        <w:pStyle w:val="BodyText"/>
        <w:spacing w:line="276" w:lineRule="auto"/>
        <w:ind w:left="113" w:right="11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У објављеном јавном позиву се мења адреса на коју се понуда подноси у тачки 5. Јавног позива, тако да гласи </w:t>
      </w:r>
      <w:r>
        <w:rPr>
          <w:rFonts w:ascii="Arial" w:hAnsi="Arial" w:cs="Arial"/>
          <w:sz w:val="22"/>
          <w:szCs w:val="22"/>
          <w:lang w:val="sr-Latn-RS"/>
        </w:rPr>
        <w:t>„</w:t>
      </w:r>
      <w:proofErr w:type="spellStart"/>
      <w:r w:rsidRPr="00022C07">
        <w:rPr>
          <w:rFonts w:ascii="Arial" w:hAnsi="Arial" w:cs="Arial"/>
          <w:sz w:val="22"/>
          <w:szCs w:val="22"/>
          <w:lang w:val="sr-Latn-RS"/>
        </w:rPr>
        <w:t>Орловићева</w:t>
      </w:r>
      <w:proofErr w:type="spellEnd"/>
      <w:r w:rsidRPr="00022C07">
        <w:rPr>
          <w:rFonts w:ascii="Arial" w:hAnsi="Arial" w:cs="Arial"/>
          <w:sz w:val="22"/>
          <w:szCs w:val="22"/>
          <w:lang w:val="sr-Latn-RS"/>
        </w:rPr>
        <w:t xml:space="preserve"> 5, </w:t>
      </w:r>
      <w:proofErr w:type="spellStart"/>
      <w:r w:rsidRPr="00022C07">
        <w:rPr>
          <w:rFonts w:ascii="Arial" w:hAnsi="Arial" w:cs="Arial"/>
          <w:sz w:val="22"/>
          <w:szCs w:val="22"/>
          <w:lang w:val="sr-Latn-RS"/>
        </w:rPr>
        <w:t>Рума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“. </w:t>
      </w:r>
    </w:p>
    <w:p w14:paraId="67152744" w14:textId="77777777" w:rsidR="00022C07" w:rsidRDefault="00022C07">
      <w:pPr>
        <w:pStyle w:val="BodyText"/>
        <w:spacing w:line="276" w:lineRule="auto"/>
        <w:ind w:left="113" w:right="110"/>
        <w:rPr>
          <w:rFonts w:ascii="Arial" w:hAnsi="Arial" w:cs="Arial"/>
          <w:sz w:val="22"/>
          <w:szCs w:val="22"/>
          <w:lang w:val="sr-Cyrl-RS"/>
        </w:rPr>
      </w:pPr>
    </w:p>
    <w:p w14:paraId="74976CA5" w14:textId="77777777" w:rsidR="004C09CD" w:rsidRDefault="004C09CD" w:rsidP="004C09CD">
      <w:pPr>
        <w:pStyle w:val="Heading1"/>
        <w:spacing w:before="100" w:line="480" w:lineRule="auto"/>
        <w:ind w:left="2741"/>
        <w:rPr>
          <w:rFonts w:ascii="Arial" w:hAnsi="Arial" w:cs="Arial"/>
          <w:sz w:val="22"/>
          <w:szCs w:val="22"/>
          <w:lang w:val="sr-Latn-RS"/>
        </w:rPr>
      </w:pPr>
    </w:p>
    <w:p w14:paraId="2E4600E3" w14:textId="3239F5CC" w:rsidR="004C09CD" w:rsidRPr="004C09CD" w:rsidRDefault="004C09CD" w:rsidP="004C09CD">
      <w:pPr>
        <w:pStyle w:val="Heading1"/>
        <w:spacing w:before="100" w:line="480" w:lineRule="auto"/>
        <w:ind w:left="2741"/>
        <w:rPr>
          <w:rFonts w:ascii="Arial" w:hAnsi="Arial" w:cs="Arial"/>
          <w:sz w:val="22"/>
          <w:szCs w:val="22"/>
        </w:rPr>
      </w:pPr>
      <w:r w:rsidRPr="004C09CD">
        <w:rPr>
          <w:rFonts w:ascii="Arial" w:hAnsi="Arial" w:cs="Arial"/>
          <w:sz w:val="22"/>
          <w:szCs w:val="22"/>
        </w:rPr>
        <w:t xml:space="preserve">REPUBLIC OF SERBIA </w:t>
      </w:r>
    </w:p>
    <w:p w14:paraId="4E9CD0D1" w14:textId="77777777" w:rsidR="004C09CD" w:rsidRPr="004C09CD" w:rsidRDefault="004C09CD" w:rsidP="004C09CD">
      <w:pPr>
        <w:pStyle w:val="Heading1"/>
        <w:spacing w:before="100" w:line="480" w:lineRule="auto"/>
        <w:ind w:left="2741"/>
        <w:rPr>
          <w:rFonts w:ascii="Arial" w:hAnsi="Arial" w:cs="Arial"/>
          <w:sz w:val="22"/>
          <w:szCs w:val="22"/>
        </w:rPr>
      </w:pPr>
      <w:r w:rsidRPr="004C09CD">
        <w:rPr>
          <w:rFonts w:ascii="Arial" w:hAnsi="Arial" w:cs="Arial"/>
          <w:sz w:val="22"/>
          <w:szCs w:val="22"/>
        </w:rPr>
        <w:t xml:space="preserve">AUTONOMOUS PROVINCE OF VOJVODINA </w:t>
      </w:r>
    </w:p>
    <w:p w14:paraId="7103BF49" w14:textId="77777777" w:rsidR="004C09CD" w:rsidRPr="004C09CD" w:rsidRDefault="004C09CD" w:rsidP="004C09CD">
      <w:pPr>
        <w:pStyle w:val="Heading1"/>
        <w:spacing w:before="100" w:line="480" w:lineRule="auto"/>
        <w:ind w:left="2741"/>
        <w:rPr>
          <w:rFonts w:ascii="Arial" w:hAnsi="Arial" w:cs="Arial"/>
          <w:sz w:val="22"/>
          <w:szCs w:val="22"/>
        </w:rPr>
      </w:pPr>
      <w:r w:rsidRPr="004C09CD">
        <w:rPr>
          <w:rFonts w:ascii="Arial" w:hAnsi="Arial" w:cs="Arial"/>
          <w:spacing w:val="-107"/>
          <w:sz w:val="22"/>
          <w:szCs w:val="22"/>
        </w:rPr>
        <w:t xml:space="preserve"> </w:t>
      </w:r>
      <w:r w:rsidRPr="004C09CD">
        <w:rPr>
          <w:rFonts w:ascii="Arial" w:hAnsi="Arial" w:cs="Arial"/>
          <w:sz w:val="22"/>
          <w:szCs w:val="22"/>
        </w:rPr>
        <w:t>MUNICIPALITY OF RUMA</w:t>
      </w:r>
    </w:p>
    <w:p w14:paraId="7D8C1EB2" w14:textId="0D9825DA" w:rsidR="004C09CD" w:rsidRPr="004C09CD" w:rsidRDefault="004C09CD" w:rsidP="004C09CD">
      <w:pPr>
        <w:pStyle w:val="BodyText"/>
        <w:spacing w:before="248" w:line="276" w:lineRule="auto"/>
        <w:ind w:left="114" w:right="109"/>
        <w:rPr>
          <w:rFonts w:ascii="Arial" w:hAnsi="Arial" w:cs="Arial"/>
          <w:sz w:val="22"/>
          <w:szCs w:val="22"/>
        </w:rPr>
      </w:pPr>
      <w:r w:rsidRPr="004C09CD">
        <w:rPr>
          <w:rFonts w:ascii="Arial" w:hAnsi="Arial" w:cs="Arial"/>
          <w:sz w:val="22"/>
          <w:szCs w:val="22"/>
        </w:rPr>
        <w:t xml:space="preserve">Pursuant to Article 35, and in relation to Article 10, </w:t>
      </w:r>
      <w:proofErr w:type="spellStart"/>
      <w:r w:rsidRPr="004C09CD">
        <w:rPr>
          <w:rFonts w:ascii="Arial" w:hAnsi="Arial" w:cs="Arial"/>
          <w:sz w:val="22"/>
          <w:szCs w:val="22"/>
        </w:rPr>
        <w:t>pararaph</w:t>
      </w:r>
      <w:proofErr w:type="spellEnd"/>
      <w:r w:rsidRPr="004C09CD">
        <w:rPr>
          <w:rFonts w:ascii="Arial" w:hAnsi="Arial" w:cs="Arial"/>
          <w:sz w:val="22"/>
          <w:szCs w:val="22"/>
        </w:rPr>
        <w:t xml:space="preserve"> 1 and Article 20, paragraph 3 and Article 22 of the Law on Public-Private Partnerships and Concessions of the Republic of Serbia (Official Gazette of RS, no. 88/2011, 15/2016 and 104/2016) (henceforth </w:t>
      </w:r>
      <w:r w:rsidRPr="004C09CD">
        <w:rPr>
          <w:rFonts w:ascii="Arial" w:hAnsi="Arial" w:cs="Arial"/>
          <w:b/>
          <w:bCs/>
          <w:sz w:val="22"/>
          <w:szCs w:val="22"/>
        </w:rPr>
        <w:t>LPPPC</w:t>
      </w:r>
      <w:r w:rsidRPr="004C09CD">
        <w:rPr>
          <w:rFonts w:ascii="Arial" w:hAnsi="Arial" w:cs="Arial"/>
          <w:sz w:val="22"/>
          <w:szCs w:val="22"/>
        </w:rPr>
        <w:t xml:space="preserve">), Municipality of </w:t>
      </w:r>
      <w:proofErr w:type="spellStart"/>
      <w:r w:rsidRPr="004C09CD">
        <w:rPr>
          <w:rFonts w:ascii="Arial" w:hAnsi="Arial" w:cs="Arial"/>
          <w:sz w:val="22"/>
          <w:szCs w:val="22"/>
        </w:rPr>
        <w:t>Ruma</w:t>
      </w:r>
      <w:proofErr w:type="spellEnd"/>
      <w:r w:rsidRPr="004C09C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C09CD">
        <w:rPr>
          <w:rFonts w:ascii="Arial" w:hAnsi="Arial" w:cs="Arial"/>
          <w:sz w:val="22"/>
          <w:szCs w:val="22"/>
        </w:rPr>
        <w:t>Glavna</w:t>
      </w:r>
      <w:proofErr w:type="spellEnd"/>
      <w:r w:rsidRPr="004C09CD">
        <w:rPr>
          <w:rFonts w:ascii="Arial" w:hAnsi="Arial" w:cs="Arial"/>
          <w:sz w:val="22"/>
          <w:szCs w:val="22"/>
        </w:rPr>
        <w:t xml:space="preserve"> street no.155,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09CD">
        <w:rPr>
          <w:rFonts w:ascii="Arial" w:hAnsi="Arial" w:cs="Arial"/>
          <w:sz w:val="22"/>
          <w:szCs w:val="22"/>
        </w:rPr>
        <w:t>Ruma</w:t>
      </w:r>
      <w:proofErr w:type="spellEnd"/>
      <w:r w:rsidRPr="004C09CD">
        <w:rPr>
          <w:rFonts w:ascii="Arial" w:hAnsi="Arial" w:cs="Arial"/>
          <w:sz w:val="22"/>
          <w:szCs w:val="22"/>
        </w:rPr>
        <w:t xml:space="preserve">, in the role of </w:t>
      </w:r>
      <w:proofErr w:type="spellStart"/>
      <w:r w:rsidRPr="004C09CD">
        <w:rPr>
          <w:rFonts w:ascii="Arial" w:hAnsi="Arial" w:cs="Arial"/>
          <w:sz w:val="22"/>
          <w:szCs w:val="22"/>
        </w:rPr>
        <w:t>concedent</w:t>
      </w:r>
      <w:proofErr w:type="spellEnd"/>
      <w:r w:rsidRPr="004C09CD">
        <w:rPr>
          <w:rFonts w:ascii="Arial" w:hAnsi="Arial" w:cs="Arial"/>
          <w:sz w:val="22"/>
          <w:szCs w:val="22"/>
        </w:rPr>
        <w:t xml:space="preserve"> publishes this: </w:t>
      </w:r>
    </w:p>
    <w:p w14:paraId="03829FD5" w14:textId="77777777" w:rsidR="004C09CD" w:rsidRPr="004C09CD" w:rsidRDefault="004C09CD" w:rsidP="004C09CD">
      <w:pPr>
        <w:pStyle w:val="BodyText"/>
        <w:ind w:left="0"/>
        <w:jc w:val="left"/>
        <w:rPr>
          <w:rFonts w:ascii="Arial" w:hAnsi="Arial" w:cs="Arial"/>
          <w:sz w:val="22"/>
          <w:szCs w:val="22"/>
        </w:rPr>
      </w:pPr>
    </w:p>
    <w:p w14:paraId="453A69F2" w14:textId="77777777" w:rsidR="004C09CD" w:rsidRPr="004C09CD" w:rsidRDefault="004C09CD" w:rsidP="004C09CD">
      <w:pPr>
        <w:pStyle w:val="BodyText"/>
        <w:ind w:left="0"/>
        <w:jc w:val="left"/>
        <w:rPr>
          <w:rFonts w:ascii="Arial" w:hAnsi="Arial" w:cs="Arial"/>
          <w:sz w:val="22"/>
          <w:szCs w:val="22"/>
        </w:rPr>
      </w:pPr>
    </w:p>
    <w:p w14:paraId="6CFF5243" w14:textId="1FBE8041" w:rsidR="004C09CD" w:rsidRPr="004C09CD" w:rsidRDefault="004C09CD" w:rsidP="004C09CD">
      <w:pPr>
        <w:pStyle w:val="Heading1"/>
        <w:ind w:right="2740"/>
        <w:rPr>
          <w:rFonts w:ascii="Arial" w:hAnsi="Arial" w:cs="Arial"/>
          <w:sz w:val="22"/>
          <w:szCs w:val="22"/>
        </w:rPr>
      </w:pPr>
      <w:r w:rsidRPr="004C09CD">
        <w:rPr>
          <w:rFonts w:ascii="Arial" w:hAnsi="Arial" w:cs="Arial"/>
          <w:sz w:val="22"/>
          <w:szCs w:val="22"/>
        </w:rPr>
        <w:t xml:space="preserve">AMANDMENT ON </w:t>
      </w:r>
      <w:r w:rsidRPr="004C09CD">
        <w:rPr>
          <w:rFonts w:ascii="Arial" w:hAnsi="Arial" w:cs="Arial"/>
          <w:sz w:val="22"/>
          <w:szCs w:val="22"/>
        </w:rPr>
        <w:t>PUBLIC CALL</w:t>
      </w:r>
    </w:p>
    <w:p w14:paraId="1A03BD04" w14:textId="77777777" w:rsidR="004C09CD" w:rsidRPr="004C09CD" w:rsidRDefault="004C09CD" w:rsidP="004C09CD">
      <w:pPr>
        <w:pStyle w:val="BodyText"/>
        <w:ind w:left="0"/>
        <w:jc w:val="left"/>
        <w:rPr>
          <w:rFonts w:ascii="Arial" w:hAnsi="Arial" w:cs="Arial"/>
          <w:b/>
          <w:sz w:val="22"/>
          <w:szCs w:val="22"/>
        </w:rPr>
      </w:pPr>
    </w:p>
    <w:p w14:paraId="1C7712DB" w14:textId="77777777" w:rsidR="004C09CD" w:rsidRPr="004C09CD" w:rsidRDefault="004C09CD" w:rsidP="004C09CD">
      <w:pPr>
        <w:spacing w:before="1"/>
        <w:ind w:left="2741" w:right="2740"/>
        <w:jc w:val="center"/>
        <w:rPr>
          <w:rFonts w:ascii="Arial" w:hAnsi="Arial" w:cs="Arial"/>
        </w:rPr>
      </w:pPr>
      <w:r w:rsidRPr="004C09CD">
        <w:rPr>
          <w:rFonts w:ascii="Arial" w:hAnsi="Arial" w:cs="Arial"/>
        </w:rPr>
        <w:t>For participating in allocation procedure for</w:t>
      </w:r>
    </w:p>
    <w:p w14:paraId="1F1B0B37" w14:textId="77777777" w:rsidR="004C09CD" w:rsidRPr="004C09CD" w:rsidRDefault="004C09CD" w:rsidP="004C09CD">
      <w:pPr>
        <w:spacing w:before="119"/>
        <w:ind w:left="250" w:right="247" w:firstLine="2"/>
        <w:jc w:val="center"/>
        <w:rPr>
          <w:rFonts w:ascii="Arial" w:hAnsi="Arial" w:cs="Arial"/>
          <w:b/>
        </w:rPr>
      </w:pPr>
      <w:r w:rsidRPr="004C09CD">
        <w:rPr>
          <w:rFonts w:ascii="Arial" w:hAnsi="Arial" w:cs="Arial"/>
          <w:b/>
        </w:rPr>
        <w:t xml:space="preserve">CONCESSION FOR PERFORMING LINE TRANSPORTATION OF PASSENGERS AT THE TERRITORY OF THE MUNICIPALITY OF RUMA </w:t>
      </w:r>
    </w:p>
    <w:p w14:paraId="1BF18CAC" w14:textId="35CB1558" w:rsidR="000B68DC" w:rsidRPr="004C09CD" w:rsidRDefault="00B60CA5">
      <w:pPr>
        <w:pStyle w:val="BodyText"/>
        <w:spacing w:before="117" w:line="276" w:lineRule="auto"/>
        <w:ind w:right="109"/>
        <w:rPr>
          <w:rFonts w:ascii="Arial" w:hAnsi="Arial" w:cs="Arial"/>
          <w:sz w:val="22"/>
          <w:szCs w:val="22"/>
        </w:rPr>
      </w:pPr>
      <w:r w:rsidRPr="004C09CD">
        <w:rPr>
          <w:rFonts w:ascii="Arial" w:hAnsi="Arial" w:cs="Arial"/>
          <w:sz w:val="22"/>
          <w:szCs w:val="22"/>
        </w:rPr>
        <w:t xml:space="preserve"> </w:t>
      </w:r>
    </w:p>
    <w:p w14:paraId="6AD2FBAF" w14:textId="4BE567E9" w:rsidR="004C09CD" w:rsidRPr="004C09CD" w:rsidRDefault="004C09CD" w:rsidP="004C09CD">
      <w:pPr>
        <w:pStyle w:val="BodyText"/>
        <w:spacing w:line="276" w:lineRule="auto"/>
        <w:ind w:left="113" w:right="110"/>
        <w:rPr>
          <w:rFonts w:ascii="Arial" w:hAnsi="Arial" w:cs="Arial"/>
          <w:sz w:val="22"/>
          <w:szCs w:val="22"/>
        </w:rPr>
      </w:pPr>
      <w:r w:rsidRPr="004C09CD">
        <w:rPr>
          <w:rFonts w:ascii="Arial" w:hAnsi="Arial" w:cs="Arial"/>
          <w:sz w:val="22"/>
          <w:szCs w:val="22"/>
        </w:rPr>
        <w:t xml:space="preserve">In published Public Call, address on which bids are being submitted is being changed and the address is </w:t>
      </w:r>
      <w:r w:rsidRPr="004C09CD">
        <w:rPr>
          <w:rFonts w:ascii="Arial" w:hAnsi="Arial" w:cs="Arial"/>
          <w:sz w:val="22"/>
          <w:szCs w:val="22"/>
        </w:rPr>
        <w:t>„</w:t>
      </w:r>
      <w:proofErr w:type="spellStart"/>
      <w:r w:rsidRPr="004C09CD">
        <w:rPr>
          <w:rFonts w:ascii="Arial" w:hAnsi="Arial" w:cs="Arial"/>
          <w:sz w:val="22"/>
          <w:szCs w:val="22"/>
        </w:rPr>
        <w:t>Orlovićeva</w:t>
      </w:r>
      <w:proofErr w:type="spellEnd"/>
      <w:r w:rsidRPr="004C09CD">
        <w:rPr>
          <w:rFonts w:ascii="Arial" w:hAnsi="Arial" w:cs="Arial"/>
          <w:sz w:val="22"/>
          <w:szCs w:val="22"/>
        </w:rPr>
        <w:t xml:space="preserve"> </w:t>
      </w:r>
      <w:r w:rsidRPr="004C09CD">
        <w:rPr>
          <w:rFonts w:ascii="Arial" w:hAnsi="Arial" w:cs="Arial"/>
          <w:sz w:val="22"/>
          <w:szCs w:val="22"/>
        </w:rPr>
        <w:t xml:space="preserve">street no. </w:t>
      </w:r>
      <w:r w:rsidRPr="004C09CD">
        <w:rPr>
          <w:rFonts w:ascii="Arial" w:hAnsi="Arial" w:cs="Arial"/>
          <w:sz w:val="22"/>
          <w:szCs w:val="22"/>
        </w:rPr>
        <w:t xml:space="preserve">5, </w:t>
      </w:r>
      <w:proofErr w:type="spellStart"/>
      <w:proofErr w:type="gramStart"/>
      <w:r w:rsidRPr="004C09CD">
        <w:rPr>
          <w:rFonts w:ascii="Arial" w:hAnsi="Arial" w:cs="Arial"/>
          <w:sz w:val="22"/>
          <w:szCs w:val="22"/>
        </w:rPr>
        <w:t>Ruma</w:t>
      </w:r>
      <w:proofErr w:type="spellEnd"/>
      <w:r w:rsidRPr="004C09CD">
        <w:rPr>
          <w:rFonts w:ascii="Arial" w:hAnsi="Arial" w:cs="Arial"/>
          <w:sz w:val="22"/>
          <w:szCs w:val="22"/>
        </w:rPr>
        <w:t>“</w:t>
      </w:r>
      <w:proofErr w:type="gramEnd"/>
      <w:r w:rsidRPr="004C09CD">
        <w:rPr>
          <w:rFonts w:ascii="Arial" w:hAnsi="Arial" w:cs="Arial"/>
          <w:sz w:val="22"/>
          <w:szCs w:val="22"/>
        </w:rPr>
        <w:t xml:space="preserve">. </w:t>
      </w:r>
    </w:p>
    <w:p w14:paraId="0B663384" w14:textId="77777777" w:rsidR="004C09CD" w:rsidRPr="004C09CD" w:rsidRDefault="004C09CD">
      <w:pPr>
        <w:pStyle w:val="BodyText"/>
        <w:spacing w:before="117" w:line="276" w:lineRule="auto"/>
        <w:ind w:right="109"/>
        <w:rPr>
          <w:rFonts w:ascii="Arial" w:hAnsi="Arial" w:cs="Arial"/>
          <w:sz w:val="22"/>
          <w:szCs w:val="22"/>
        </w:rPr>
      </w:pPr>
    </w:p>
    <w:sectPr w:rsidR="004C09CD" w:rsidRPr="004C09CD" w:rsidSect="004C09CD">
      <w:headerReference w:type="default" r:id="rId7"/>
      <w:pgSz w:w="11910" w:h="16840"/>
      <w:pgMar w:top="1180" w:right="1020" w:bottom="1376" w:left="1020" w:header="67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C5174" w14:textId="77777777" w:rsidR="0034247B" w:rsidRDefault="0034247B">
      <w:r>
        <w:separator/>
      </w:r>
    </w:p>
  </w:endnote>
  <w:endnote w:type="continuationSeparator" w:id="0">
    <w:p w14:paraId="28332918" w14:textId="77777777" w:rsidR="0034247B" w:rsidRDefault="0034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2C009" w14:textId="77777777" w:rsidR="0034247B" w:rsidRDefault="0034247B">
      <w:r>
        <w:separator/>
      </w:r>
    </w:p>
  </w:footnote>
  <w:footnote w:type="continuationSeparator" w:id="0">
    <w:p w14:paraId="7C44257B" w14:textId="77777777" w:rsidR="0034247B" w:rsidRDefault="00342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103A" w14:textId="385FDC97" w:rsidR="000B68DC" w:rsidRDefault="000B68DC">
    <w:pPr>
      <w:pStyle w:val="BodyText"/>
      <w:spacing w:line="14" w:lineRule="auto"/>
      <w:ind w:left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30C8DC5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 w:val="0"/>
        <w:bCs/>
        <w:i w:val="0"/>
        <w:iCs w:val="0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AC43B14"/>
    <w:multiLevelType w:val="hybridMultilevel"/>
    <w:tmpl w:val="5008B482"/>
    <w:lvl w:ilvl="0" w:tplc="7EE80D3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250F7914"/>
    <w:multiLevelType w:val="hybridMultilevel"/>
    <w:tmpl w:val="C6B6E642"/>
    <w:lvl w:ilvl="0" w:tplc="040EFFE0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Arial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252064B5"/>
    <w:multiLevelType w:val="hybridMultilevel"/>
    <w:tmpl w:val="A3E04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F2900"/>
    <w:multiLevelType w:val="hybridMultilevel"/>
    <w:tmpl w:val="CE9A66E8"/>
    <w:lvl w:ilvl="0" w:tplc="5F5EEC48">
      <w:start w:val="1"/>
      <w:numFmt w:val="decimal"/>
      <w:lvlText w:val="%1)"/>
      <w:lvlJc w:val="left"/>
      <w:pPr>
        <w:ind w:left="1800" w:hanging="360"/>
      </w:pPr>
      <w:rPr>
        <w:b w:val="0"/>
        <w:i w:val="0"/>
        <w:strike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9793950"/>
    <w:multiLevelType w:val="hybridMultilevel"/>
    <w:tmpl w:val="D7A8F668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DE73152"/>
    <w:multiLevelType w:val="hybridMultilevel"/>
    <w:tmpl w:val="D7A8F668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C6409D5"/>
    <w:multiLevelType w:val="hybridMultilevel"/>
    <w:tmpl w:val="61069670"/>
    <w:lvl w:ilvl="0" w:tplc="BDC6CA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37F317D"/>
    <w:multiLevelType w:val="hybridMultilevel"/>
    <w:tmpl w:val="7924D878"/>
    <w:lvl w:ilvl="0" w:tplc="32EABF12">
      <w:start w:val="1"/>
      <w:numFmt w:val="lowerRoman"/>
      <w:lvlText w:val="(%1)"/>
      <w:lvlJc w:val="left"/>
      <w:pPr>
        <w:ind w:left="1514" w:hanging="360"/>
        <w:jc w:val="left"/>
      </w:pPr>
      <w:rPr>
        <w:rFonts w:ascii="Verdana" w:eastAsia="Verdana" w:hAnsi="Verdana" w:cs="Verdana" w:hint="default"/>
        <w:spacing w:val="-2"/>
        <w:w w:val="100"/>
        <w:sz w:val="20"/>
        <w:szCs w:val="20"/>
        <w:lang w:eastAsia="en-US" w:bidi="ar-SA"/>
      </w:rPr>
    </w:lvl>
    <w:lvl w:ilvl="1" w:tplc="D02A91CE">
      <w:numFmt w:val="bullet"/>
      <w:lvlText w:val="•"/>
      <w:lvlJc w:val="left"/>
      <w:pPr>
        <w:ind w:left="2354" w:hanging="360"/>
      </w:pPr>
      <w:rPr>
        <w:rFonts w:hint="default"/>
        <w:lang w:eastAsia="en-US" w:bidi="ar-SA"/>
      </w:rPr>
    </w:lvl>
    <w:lvl w:ilvl="2" w:tplc="11B6BACE">
      <w:numFmt w:val="bullet"/>
      <w:lvlText w:val="•"/>
      <w:lvlJc w:val="left"/>
      <w:pPr>
        <w:ind w:left="3188" w:hanging="360"/>
      </w:pPr>
      <w:rPr>
        <w:rFonts w:hint="default"/>
        <w:lang w:eastAsia="en-US" w:bidi="ar-SA"/>
      </w:rPr>
    </w:lvl>
    <w:lvl w:ilvl="3" w:tplc="034E2920">
      <w:numFmt w:val="bullet"/>
      <w:lvlText w:val="•"/>
      <w:lvlJc w:val="left"/>
      <w:pPr>
        <w:ind w:left="4023" w:hanging="360"/>
      </w:pPr>
      <w:rPr>
        <w:rFonts w:hint="default"/>
        <w:lang w:eastAsia="en-US" w:bidi="ar-SA"/>
      </w:rPr>
    </w:lvl>
    <w:lvl w:ilvl="4" w:tplc="383A8CEE">
      <w:numFmt w:val="bullet"/>
      <w:lvlText w:val="•"/>
      <w:lvlJc w:val="left"/>
      <w:pPr>
        <w:ind w:left="4857" w:hanging="360"/>
      </w:pPr>
      <w:rPr>
        <w:rFonts w:hint="default"/>
        <w:lang w:eastAsia="en-US" w:bidi="ar-SA"/>
      </w:rPr>
    </w:lvl>
    <w:lvl w:ilvl="5" w:tplc="057A5F0C">
      <w:numFmt w:val="bullet"/>
      <w:lvlText w:val="•"/>
      <w:lvlJc w:val="left"/>
      <w:pPr>
        <w:ind w:left="5692" w:hanging="360"/>
      </w:pPr>
      <w:rPr>
        <w:rFonts w:hint="default"/>
        <w:lang w:eastAsia="en-US" w:bidi="ar-SA"/>
      </w:rPr>
    </w:lvl>
    <w:lvl w:ilvl="6" w:tplc="D0FE56B8">
      <w:numFmt w:val="bullet"/>
      <w:lvlText w:val="•"/>
      <w:lvlJc w:val="left"/>
      <w:pPr>
        <w:ind w:left="6526" w:hanging="360"/>
      </w:pPr>
      <w:rPr>
        <w:rFonts w:hint="default"/>
        <w:lang w:eastAsia="en-US" w:bidi="ar-SA"/>
      </w:rPr>
    </w:lvl>
    <w:lvl w:ilvl="7" w:tplc="68340DF4">
      <w:numFmt w:val="bullet"/>
      <w:lvlText w:val="•"/>
      <w:lvlJc w:val="left"/>
      <w:pPr>
        <w:ind w:left="7361" w:hanging="360"/>
      </w:pPr>
      <w:rPr>
        <w:rFonts w:hint="default"/>
        <w:lang w:eastAsia="en-US" w:bidi="ar-SA"/>
      </w:rPr>
    </w:lvl>
    <w:lvl w:ilvl="8" w:tplc="9E1AF054">
      <w:numFmt w:val="bullet"/>
      <w:lvlText w:val="•"/>
      <w:lvlJc w:val="left"/>
      <w:pPr>
        <w:ind w:left="8195" w:hanging="360"/>
      </w:pPr>
      <w:rPr>
        <w:rFonts w:hint="default"/>
        <w:lang w:eastAsia="en-US" w:bidi="ar-SA"/>
      </w:rPr>
    </w:lvl>
  </w:abstractNum>
  <w:abstractNum w:abstractNumId="9" w15:restartNumberingAfterBreak="0">
    <w:nsid w:val="52927453"/>
    <w:multiLevelType w:val="multilevel"/>
    <w:tmpl w:val="C562D9B8"/>
    <w:lvl w:ilvl="0">
      <w:start w:val="1"/>
      <w:numFmt w:val="decimal"/>
      <w:lvlText w:val="%1."/>
      <w:lvlJc w:val="left"/>
      <w:pPr>
        <w:ind w:left="794" w:hanging="681"/>
        <w:jc w:val="left"/>
      </w:pPr>
      <w:rPr>
        <w:rFonts w:ascii="Verdana" w:eastAsia="Verdana" w:hAnsi="Verdana" w:cs="Verdana" w:hint="default"/>
        <w:b/>
        <w:bCs/>
        <w:w w:val="100"/>
        <w:sz w:val="20"/>
        <w:szCs w:val="20"/>
        <w:lang w:eastAsia="en-US" w:bidi="ar-SA"/>
      </w:rPr>
    </w:lvl>
    <w:lvl w:ilvl="1">
      <w:start w:val="1"/>
      <w:numFmt w:val="decimal"/>
      <w:lvlText w:val="%1.%2"/>
      <w:lvlJc w:val="left"/>
      <w:pPr>
        <w:ind w:left="794" w:hanging="681"/>
        <w:jc w:val="left"/>
      </w:pPr>
      <w:rPr>
        <w:rFonts w:ascii="Verdana" w:eastAsia="Verdana" w:hAnsi="Verdana" w:cs="Verdana" w:hint="default"/>
        <w:w w:val="100"/>
        <w:sz w:val="20"/>
        <w:szCs w:val="20"/>
        <w:lang w:eastAsia="en-US" w:bidi="ar-SA"/>
      </w:rPr>
    </w:lvl>
    <w:lvl w:ilvl="2">
      <w:start w:val="1"/>
      <w:numFmt w:val="decimal"/>
      <w:lvlText w:val="%3)"/>
      <w:lvlJc w:val="left"/>
      <w:pPr>
        <w:ind w:left="1514" w:hanging="360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  <w:lang w:eastAsia="en-US" w:bidi="ar-SA"/>
      </w:rPr>
    </w:lvl>
    <w:lvl w:ilvl="3">
      <w:numFmt w:val="bullet"/>
      <w:lvlText w:val="•"/>
      <w:lvlJc w:val="left"/>
      <w:pPr>
        <w:ind w:left="3374" w:hanging="36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228" w:hanging="3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082" w:hanging="3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010" w:hanging="360"/>
      </w:pPr>
      <w:rPr>
        <w:rFonts w:hint="default"/>
        <w:lang w:eastAsia="en-US" w:bidi="ar-SA"/>
      </w:rPr>
    </w:lvl>
  </w:abstractNum>
  <w:abstractNum w:abstractNumId="10" w15:restartNumberingAfterBreak="0">
    <w:nsid w:val="568F0577"/>
    <w:multiLevelType w:val="hybridMultilevel"/>
    <w:tmpl w:val="8FE23E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02C32"/>
    <w:multiLevelType w:val="hybridMultilevel"/>
    <w:tmpl w:val="5008B482"/>
    <w:lvl w:ilvl="0" w:tplc="FFFFFFF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59F851CE"/>
    <w:multiLevelType w:val="multilevel"/>
    <w:tmpl w:val="150E1A8A"/>
    <w:lvl w:ilvl="0">
      <w:start w:val="3"/>
      <w:numFmt w:val="decimal"/>
      <w:lvlText w:val="%1"/>
      <w:lvlJc w:val="left"/>
      <w:pPr>
        <w:ind w:left="1645" w:hanging="851"/>
        <w:jc w:val="left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1645" w:hanging="851"/>
        <w:jc w:val="left"/>
      </w:pPr>
      <w:rPr>
        <w:rFonts w:hint="default"/>
        <w:lang w:eastAsia="en-US" w:bidi="ar-SA"/>
      </w:rPr>
    </w:lvl>
    <w:lvl w:ilvl="2">
      <w:start w:val="1"/>
      <w:numFmt w:val="decimal"/>
      <w:lvlText w:val="%1.%2.%3"/>
      <w:lvlJc w:val="left"/>
      <w:pPr>
        <w:ind w:left="1645" w:hanging="851"/>
        <w:jc w:val="left"/>
      </w:pPr>
      <w:rPr>
        <w:rFonts w:ascii="Verdana" w:eastAsia="Verdana" w:hAnsi="Verdana" w:cs="Verdana" w:hint="default"/>
        <w:w w:val="100"/>
        <w:sz w:val="20"/>
        <w:szCs w:val="20"/>
        <w:lang w:eastAsia="en-US" w:bidi="ar-SA"/>
      </w:rPr>
    </w:lvl>
    <w:lvl w:ilvl="3">
      <w:start w:val="1"/>
      <w:numFmt w:val="decimal"/>
      <w:lvlText w:val="%4)"/>
      <w:lvlJc w:val="left"/>
      <w:pPr>
        <w:ind w:left="2365" w:hanging="236"/>
        <w:jc w:val="left"/>
      </w:pPr>
      <w:rPr>
        <w:rFonts w:ascii="Verdana" w:eastAsia="Verdana" w:hAnsi="Verdana" w:cs="Verdana" w:hint="default"/>
        <w:spacing w:val="-1"/>
        <w:w w:val="100"/>
        <w:sz w:val="18"/>
        <w:szCs w:val="18"/>
        <w:lang w:eastAsia="en-US" w:bidi="ar-SA"/>
      </w:rPr>
    </w:lvl>
    <w:lvl w:ilvl="4">
      <w:numFmt w:val="bullet"/>
      <w:lvlText w:val="•"/>
      <w:lvlJc w:val="left"/>
      <w:pPr>
        <w:ind w:left="4861" w:hanging="236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695" w:hanging="236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529" w:hanging="236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362" w:hanging="236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196" w:hanging="236"/>
      </w:pPr>
      <w:rPr>
        <w:rFonts w:hint="default"/>
        <w:lang w:eastAsia="en-US" w:bidi="ar-SA"/>
      </w:rPr>
    </w:lvl>
  </w:abstractNum>
  <w:abstractNum w:abstractNumId="13" w15:restartNumberingAfterBreak="0">
    <w:nsid w:val="5C1B430E"/>
    <w:multiLevelType w:val="hybridMultilevel"/>
    <w:tmpl w:val="276A93D0"/>
    <w:lvl w:ilvl="0" w:tplc="EACEA2F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F282F33"/>
    <w:multiLevelType w:val="hybridMultilevel"/>
    <w:tmpl w:val="2DE2A85A"/>
    <w:lvl w:ilvl="0" w:tplc="6DF4C22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79405234"/>
    <w:multiLevelType w:val="hybridMultilevel"/>
    <w:tmpl w:val="27984106"/>
    <w:lvl w:ilvl="0" w:tplc="E750A2E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CB04F47"/>
    <w:multiLevelType w:val="hybridMultilevel"/>
    <w:tmpl w:val="438A9656"/>
    <w:lvl w:ilvl="0" w:tplc="D6C61188">
      <w:numFmt w:val="bullet"/>
      <w:lvlText w:val=""/>
      <w:lvlJc w:val="left"/>
      <w:pPr>
        <w:ind w:left="2240" w:hanging="236"/>
      </w:pPr>
      <w:rPr>
        <w:rFonts w:ascii="Symbol" w:eastAsia="Symbol" w:hAnsi="Symbol" w:cs="Symbol" w:hint="default"/>
        <w:w w:val="100"/>
        <w:sz w:val="20"/>
        <w:szCs w:val="20"/>
        <w:lang w:eastAsia="en-US" w:bidi="ar-SA"/>
      </w:rPr>
    </w:lvl>
    <w:lvl w:ilvl="1" w:tplc="0DAA9584">
      <w:numFmt w:val="bullet"/>
      <w:lvlText w:val="•"/>
      <w:lvlJc w:val="left"/>
      <w:pPr>
        <w:ind w:left="3002" w:hanging="236"/>
      </w:pPr>
      <w:rPr>
        <w:rFonts w:hint="default"/>
        <w:lang w:eastAsia="en-US" w:bidi="ar-SA"/>
      </w:rPr>
    </w:lvl>
    <w:lvl w:ilvl="2" w:tplc="898AFA06">
      <w:numFmt w:val="bullet"/>
      <w:lvlText w:val="•"/>
      <w:lvlJc w:val="left"/>
      <w:pPr>
        <w:ind w:left="3764" w:hanging="236"/>
      </w:pPr>
      <w:rPr>
        <w:rFonts w:hint="default"/>
        <w:lang w:eastAsia="en-US" w:bidi="ar-SA"/>
      </w:rPr>
    </w:lvl>
    <w:lvl w:ilvl="3" w:tplc="4C96675A">
      <w:numFmt w:val="bullet"/>
      <w:lvlText w:val="•"/>
      <w:lvlJc w:val="left"/>
      <w:pPr>
        <w:ind w:left="4527" w:hanging="236"/>
      </w:pPr>
      <w:rPr>
        <w:rFonts w:hint="default"/>
        <w:lang w:eastAsia="en-US" w:bidi="ar-SA"/>
      </w:rPr>
    </w:lvl>
    <w:lvl w:ilvl="4" w:tplc="6C2C6F06">
      <w:numFmt w:val="bullet"/>
      <w:lvlText w:val="•"/>
      <w:lvlJc w:val="left"/>
      <w:pPr>
        <w:ind w:left="5289" w:hanging="236"/>
      </w:pPr>
      <w:rPr>
        <w:rFonts w:hint="default"/>
        <w:lang w:eastAsia="en-US" w:bidi="ar-SA"/>
      </w:rPr>
    </w:lvl>
    <w:lvl w:ilvl="5" w:tplc="AB4877C0">
      <w:numFmt w:val="bullet"/>
      <w:lvlText w:val="•"/>
      <w:lvlJc w:val="left"/>
      <w:pPr>
        <w:ind w:left="6052" w:hanging="236"/>
      </w:pPr>
      <w:rPr>
        <w:rFonts w:hint="default"/>
        <w:lang w:eastAsia="en-US" w:bidi="ar-SA"/>
      </w:rPr>
    </w:lvl>
    <w:lvl w:ilvl="6" w:tplc="9EA6EA04">
      <w:numFmt w:val="bullet"/>
      <w:lvlText w:val="•"/>
      <w:lvlJc w:val="left"/>
      <w:pPr>
        <w:ind w:left="6814" w:hanging="236"/>
      </w:pPr>
      <w:rPr>
        <w:rFonts w:hint="default"/>
        <w:lang w:eastAsia="en-US" w:bidi="ar-SA"/>
      </w:rPr>
    </w:lvl>
    <w:lvl w:ilvl="7" w:tplc="53D6CC42">
      <w:numFmt w:val="bullet"/>
      <w:lvlText w:val="•"/>
      <w:lvlJc w:val="left"/>
      <w:pPr>
        <w:ind w:left="7577" w:hanging="236"/>
      </w:pPr>
      <w:rPr>
        <w:rFonts w:hint="default"/>
        <w:lang w:eastAsia="en-US" w:bidi="ar-SA"/>
      </w:rPr>
    </w:lvl>
    <w:lvl w:ilvl="8" w:tplc="B79C5C6A">
      <w:numFmt w:val="bullet"/>
      <w:lvlText w:val="•"/>
      <w:lvlJc w:val="left"/>
      <w:pPr>
        <w:ind w:left="8339" w:hanging="236"/>
      </w:pPr>
      <w:rPr>
        <w:rFonts w:hint="default"/>
        <w:lang w:eastAsia="en-US" w:bidi="ar-SA"/>
      </w:rPr>
    </w:lvl>
  </w:abstractNum>
  <w:num w:numId="1" w16cid:durableId="1205488347">
    <w:abstractNumId w:val="8"/>
  </w:num>
  <w:num w:numId="2" w16cid:durableId="1593974413">
    <w:abstractNumId w:val="16"/>
  </w:num>
  <w:num w:numId="3" w16cid:durableId="47342733">
    <w:abstractNumId w:val="12"/>
  </w:num>
  <w:num w:numId="4" w16cid:durableId="105972572">
    <w:abstractNumId w:val="9"/>
  </w:num>
  <w:num w:numId="5" w16cid:durableId="15983712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965990">
    <w:abstractNumId w:val="15"/>
  </w:num>
  <w:num w:numId="7" w16cid:durableId="394152">
    <w:abstractNumId w:val="14"/>
  </w:num>
  <w:num w:numId="8" w16cid:durableId="2057774282">
    <w:abstractNumId w:val="4"/>
  </w:num>
  <w:num w:numId="9" w16cid:durableId="294068870">
    <w:abstractNumId w:val="10"/>
  </w:num>
  <w:num w:numId="10" w16cid:durableId="475800893">
    <w:abstractNumId w:val="3"/>
  </w:num>
  <w:num w:numId="11" w16cid:durableId="1231575750">
    <w:abstractNumId w:val="2"/>
  </w:num>
  <w:num w:numId="12" w16cid:durableId="706569996">
    <w:abstractNumId w:val="13"/>
  </w:num>
  <w:num w:numId="13" w16cid:durableId="244461064">
    <w:abstractNumId w:val="5"/>
  </w:num>
  <w:num w:numId="14" w16cid:durableId="582446438">
    <w:abstractNumId w:val="1"/>
  </w:num>
  <w:num w:numId="15" w16cid:durableId="1136677893">
    <w:abstractNumId w:val="7"/>
  </w:num>
  <w:num w:numId="16" w16cid:durableId="2053767368">
    <w:abstractNumId w:val="6"/>
  </w:num>
  <w:num w:numId="17" w16cid:durableId="8481820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8DC"/>
    <w:rsid w:val="00022C07"/>
    <w:rsid w:val="000461CB"/>
    <w:rsid w:val="000B68DC"/>
    <w:rsid w:val="0034247B"/>
    <w:rsid w:val="00387A43"/>
    <w:rsid w:val="0048083D"/>
    <w:rsid w:val="004C09CD"/>
    <w:rsid w:val="00695B47"/>
    <w:rsid w:val="006E21E9"/>
    <w:rsid w:val="009A412A"/>
    <w:rsid w:val="00A860E3"/>
    <w:rsid w:val="00B60CA5"/>
    <w:rsid w:val="00BF2BAB"/>
    <w:rsid w:val="00D54CBB"/>
    <w:rsid w:val="00DD5002"/>
    <w:rsid w:val="00F1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449ACC"/>
  <w15:docId w15:val="{BA73EB1E-C009-024B-9317-44C7BDD75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9"/>
    <w:qFormat/>
    <w:pPr>
      <w:ind w:left="2740" w:right="2739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157"/>
      <w:ind w:left="794" w:hanging="682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94"/>
      <w:jc w:val="both"/>
    </w:pPr>
    <w:rPr>
      <w:sz w:val="20"/>
      <w:szCs w:val="20"/>
    </w:rPr>
  </w:style>
  <w:style w:type="paragraph" w:styleId="ListParagraph">
    <w:name w:val="List Paragraph"/>
    <w:aliases w:val="PITANJA,Liste 1,List Paragraph1,Viñeta 1,Use Case List Paragraph,Heading2,YC Bulet,lp1,numbered,FooterText,Paragraphe de liste1,Bulletr List Paragraph,列出段落,列出段落1,List Paragraph2,List Paragraph21"/>
    <w:basedOn w:val="Normal"/>
    <w:link w:val="ListParagraphChar"/>
    <w:uiPriority w:val="34"/>
    <w:qFormat/>
    <w:pPr>
      <w:spacing w:before="157"/>
      <w:ind w:left="794" w:hanging="68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57"/>
      <w:ind w:left="107"/>
    </w:pPr>
  </w:style>
  <w:style w:type="character" w:styleId="Hyperlink">
    <w:name w:val="Hyperlink"/>
    <w:basedOn w:val="DefaultParagraphFont"/>
    <w:uiPriority w:val="99"/>
    <w:unhideWhenUsed/>
    <w:rsid w:val="00DD500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500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D50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5002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DD50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5002"/>
    <w:rPr>
      <w:rFonts w:ascii="Verdana" w:eastAsia="Verdana" w:hAnsi="Verdana" w:cs="Verdana"/>
    </w:rPr>
  </w:style>
  <w:style w:type="character" w:customStyle="1" w:styleId="ListParagraphChar">
    <w:name w:val="List Paragraph Char"/>
    <w:aliases w:val="PITANJA Char,Liste 1 Char,List Paragraph1 Char,Viñeta 1 Char,Use Case List Paragraph Char,Heading2 Char,YC Bulet Char,lp1 Char,numbered Char,FooterText Char,Paragraphe de liste1 Char,Bulletr List Paragraph Char,列出段落 Char,列出段落1 Char"/>
    <w:link w:val="ListParagraph"/>
    <w:uiPriority w:val="34"/>
    <w:qFormat/>
    <w:locked/>
    <w:rsid w:val="00D54CBB"/>
    <w:rPr>
      <w:rFonts w:ascii="Verdana" w:eastAsia="Verdana" w:hAnsi="Verdana" w:cs="Verdana"/>
    </w:rPr>
  </w:style>
  <w:style w:type="paragraph" w:styleId="NoSpacing">
    <w:name w:val="No Spacing"/>
    <w:aliases w:val="Нормал"/>
    <w:link w:val="NoSpacingChar"/>
    <w:uiPriority w:val="1"/>
    <w:qFormat/>
    <w:rsid w:val="00D54CBB"/>
    <w:pPr>
      <w:widowControl/>
      <w:autoSpaceDE/>
      <w:autoSpaceDN/>
    </w:pPr>
    <w:rPr>
      <w:rFonts w:ascii="Arial" w:eastAsia="Times New Roman" w:hAnsi="Arial" w:cs="Arial"/>
      <w:sz w:val="24"/>
      <w:szCs w:val="24"/>
    </w:rPr>
  </w:style>
  <w:style w:type="character" w:customStyle="1" w:styleId="NoSpacingChar">
    <w:name w:val="No Spacing Char"/>
    <w:aliases w:val="Нормал Char"/>
    <w:link w:val="NoSpacing"/>
    <w:uiPriority w:val="1"/>
    <w:locked/>
    <w:rsid w:val="00D54CBB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Javni poziv prevoz Leskovac Sluzbeni glasnik</vt:lpstr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Javni poziv prevoz Leskovac Sluzbeni glasnik</dc:title>
  <dc:creator>Lekic</dc:creator>
  <cp:lastModifiedBy>аа</cp:lastModifiedBy>
  <cp:revision>8</cp:revision>
  <dcterms:created xsi:type="dcterms:W3CDTF">2023-08-14T07:24:00Z</dcterms:created>
  <dcterms:modified xsi:type="dcterms:W3CDTF">2023-09-19T14:04:00Z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2023-08-14T00:00:00Z</vt:filetime>
  </property>
</Properties>
</file>